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869" w:rsidRPr="007F21C5" w:rsidRDefault="00126000" w:rsidP="00D15E58">
      <w:pPr>
        <w:tabs>
          <w:tab w:val="left" w:pos="3690"/>
        </w:tabs>
        <w:rPr>
          <w:lang w:val="en-US"/>
        </w:rPr>
        <w:sectPr w:rsidR="00514869" w:rsidRPr="007F21C5">
          <w:pgSz w:w="11909" w:h="16838"/>
          <w:pgMar w:top="1134" w:right="852" w:bottom="726" w:left="1418" w:header="0" w:footer="6" w:gutter="0"/>
          <w:cols w:space="720"/>
        </w:sectPr>
      </w:pPr>
      <w:r w:rsidRPr="00126000">
        <w:rPr>
          <w:noProof/>
        </w:rPr>
        <w:drawing>
          <wp:inline distT="0" distB="0" distL="0" distR="0" wp14:anchorId="4277EA60" wp14:editId="0D673799">
            <wp:extent cx="6191250" cy="86500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86" cy="865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-426" w:tblpY="1"/>
        <w:tblW w:w="15190" w:type="dxa"/>
        <w:tblLayout w:type="fixed"/>
        <w:tblLook w:val="04A0" w:firstRow="1" w:lastRow="0" w:firstColumn="1" w:lastColumn="0" w:noHBand="0" w:noVBand="1"/>
      </w:tblPr>
      <w:tblGrid>
        <w:gridCol w:w="567"/>
        <w:gridCol w:w="5812"/>
        <w:gridCol w:w="1134"/>
        <w:gridCol w:w="2148"/>
        <w:gridCol w:w="1701"/>
        <w:gridCol w:w="2026"/>
        <w:gridCol w:w="1802"/>
      </w:tblGrid>
      <w:tr w:rsidR="00514869" w:rsidTr="00FD166C">
        <w:trPr>
          <w:trHeight w:val="300"/>
        </w:trPr>
        <w:tc>
          <w:tcPr>
            <w:tcW w:w="151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26000" w:rsidRDefault="00126000" w:rsidP="00DA2CD6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</w:rPr>
            </w:pPr>
            <w:r w:rsidRPr="00126000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2FC7FBC0" wp14:editId="2611AF1F">
                  <wp:extent cx="9220200" cy="65817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626" cy="660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000" w:rsidRDefault="00126000" w:rsidP="00DA2CD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F3BCB" w:rsidRDefault="000F3BCB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</w:rPr>
            </w:pPr>
          </w:p>
          <w:p w:rsidR="00514869" w:rsidRDefault="001C3F8B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Схемные и режимные условия</w:t>
            </w:r>
          </w:p>
          <w:p w:rsidR="00514869" w:rsidRDefault="00514869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</w:rPr>
            </w:pP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 xml:space="preserve">Отопительный период 2022-2023 гг. 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теплоснабжения объекта Муниципального бюджетного дошкольного образовательн</w:t>
            </w:r>
            <w:r w:rsidR="00FC5EAF">
              <w:rPr>
                <w:rFonts w:ascii="Times New Roman" w:hAnsi="Times New Roman"/>
              </w:rPr>
              <w:t>ого учреждения «Детский сад № 82 комбинированного вида</w:t>
            </w:r>
            <w:r>
              <w:rPr>
                <w:rFonts w:ascii="Times New Roman" w:hAnsi="Times New Roman"/>
              </w:rPr>
              <w:t>», находящегос</w:t>
            </w:r>
            <w:r w:rsidR="00FC5EAF">
              <w:rPr>
                <w:rFonts w:ascii="Times New Roman" w:hAnsi="Times New Roman"/>
              </w:rPr>
              <w:t xml:space="preserve">я по адресу: </w:t>
            </w:r>
            <w:proofErr w:type="spellStart"/>
            <w:r w:rsidR="00FC5EAF">
              <w:rPr>
                <w:rFonts w:ascii="Times New Roman" w:hAnsi="Times New Roman"/>
              </w:rPr>
              <w:t>Тевосяна</w:t>
            </w:r>
            <w:proofErr w:type="spellEnd"/>
            <w:r w:rsidR="00FC5EAF">
              <w:rPr>
                <w:rFonts w:ascii="Times New Roman" w:hAnsi="Times New Roman"/>
              </w:rPr>
              <w:t>. д.5а</w:t>
            </w:r>
            <w:r>
              <w:rPr>
                <w:rFonts w:ascii="Times New Roman" w:hAnsi="Times New Roman"/>
              </w:rPr>
              <w:t xml:space="preserve">, работала в соответствии с режимами, установленными п.  2.2. Контракта </w:t>
            </w:r>
            <w:r w:rsidR="000D4FCD" w:rsidRPr="000D4FCD">
              <w:rPr>
                <w:rFonts w:ascii="Times New Roman" w:hAnsi="Times New Roman"/>
              </w:rPr>
              <w:t>№ С83109</w:t>
            </w:r>
            <w:r w:rsidRPr="000D4FCD">
              <w:rPr>
                <w:rFonts w:ascii="Times New Roman" w:hAnsi="Times New Roman"/>
              </w:rPr>
              <w:t>/2022 от 18.02.2022г</w:t>
            </w:r>
            <w:r>
              <w:rPr>
                <w:rFonts w:ascii="Times New Roman" w:hAnsi="Times New Roman"/>
              </w:rPr>
              <w:t>. с теплоснабжающей организацией АО «Синарская ТЭЦ», а также в соответствии с требованиями Правил технической эксплуатации тепловых энергоустановок, утвержденных Приказом Минэнерго России от 24 марта 2003 № 115.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Изменений в системах теплоснабжения не производилось.</w:t>
            </w:r>
          </w:p>
          <w:p w:rsidR="00514869" w:rsidRDefault="00514869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Отопительный период 2023-2024 гг.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Система теплоснабжени</w:t>
            </w:r>
            <w:r w:rsidR="00C955F5">
              <w:rPr>
                <w:rFonts w:ascii="Times New Roman" w:hAnsi="Times New Roman"/>
              </w:rPr>
              <w:t xml:space="preserve">я объекта Муниципального бюджетного дошкольного образовательного учреждения «Детский сад № 82 комбинированного вида», находящегося по адресу: </w:t>
            </w:r>
            <w:proofErr w:type="spellStart"/>
            <w:r w:rsidR="00C955F5">
              <w:rPr>
                <w:rFonts w:ascii="Times New Roman" w:hAnsi="Times New Roman"/>
              </w:rPr>
              <w:t>Тевосяна</w:t>
            </w:r>
            <w:proofErr w:type="spellEnd"/>
            <w:r w:rsidR="00C955F5">
              <w:rPr>
                <w:rFonts w:ascii="Times New Roman" w:hAnsi="Times New Roman"/>
              </w:rPr>
              <w:t>. д.5а,</w:t>
            </w:r>
            <w:r w:rsidR="003F5E0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работала в соответствии с режимами, установленными п.  2.2   Контракта </w:t>
            </w:r>
            <w:r w:rsidR="000D4FCD" w:rsidRPr="000D4FCD">
              <w:rPr>
                <w:rFonts w:ascii="Times New Roman" w:hAnsi="Times New Roman"/>
              </w:rPr>
              <w:t>№ С83109</w:t>
            </w:r>
            <w:r w:rsidRPr="000D4FCD">
              <w:rPr>
                <w:rFonts w:ascii="Times New Roman" w:hAnsi="Times New Roman"/>
              </w:rPr>
              <w:t>/2023</w:t>
            </w:r>
            <w:r>
              <w:rPr>
                <w:rFonts w:ascii="Times New Roman" w:hAnsi="Times New Roman"/>
              </w:rPr>
              <w:t xml:space="preserve"> от 23.01.2023г. с теплоснабжающей организацией АО «Синарская ТЭЦ», а также в соответствии с требованиями Правил технической эксплуатации тепловых энергоустановок, утвержденных Приказом Минэнерго России от 24 марта 2003 № 115.</w:t>
            </w:r>
          </w:p>
          <w:p w:rsidR="00514869" w:rsidRDefault="00514869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u w:val="single"/>
              </w:rPr>
            </w:pP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Отопительный период 2024-2025 гг.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Изменений в системах теплоснабжения не производилось.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Система теплоснабжения объекта, </w:t>
            </w:r>
            <w:r w:rsidR="00C955F5">
              <w:rPr>
                <w:rFonts w:ascii="Times New Roman" w:hAnsi="Times New Roman"/>
              </w:rPr>
              <w:t xml:space="preserve">Муниципального бюджетного дошкольного образовательного учреждения «Детский сад № 82 комбинированного вида», находящегося по адресу: </w:t>
            </w:r>
            <w:proofErr w:type="spellStart"/>
            <w:r w:rsidR="00C955F5">
              <w:rPr>
                <w:rFonts w:ascii="Times New Roman" w:hAnsi="Times New Roman"/>
              </w:rPr>
              <w:t>Тевосяна</w:t>
            </w:r>
            <w:proofErr w:type="spellEnd"/>
            <w:r w:rsidR="00C955F5">
              <w:rPr>
                <w:rFonts w:ascii="Times New Roman" w:hAnsi="Times New Roman"/>
              </w:rPr>
              <w:t>. д.5а,</w:t>
            </w:r>
            <w:r w:rsidR="003F5E0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работала в соответствии с режимами, установленными п.  </w:t>
            </w:r>
            <w:r w:rsidR="000D4FCD">
              <w:rPr>
                <w:rFonts w:ascii="Times New Roman" w:hAnsi="Times New Roman"/>
              </w:rPr>
              <w:t>2.2   Контракта № С83109</w:t>
            </w:r>
            <w:r>
              <w:rPr>
                <w:rFonts w:ascii="Times New Roman" w:hAnsi="Times New Roman"/>
              </w:rPr>
              <w:t>/2024 от 26.01.2024г. с теплоснабжающей организацией АО «Синарская ТЭЦ», а также в соответствии с требованиями Правил технической эксплуатации тепловых энергоустановок, утвержденных Приказом Минэнерго России от 24 марта 2003 № 115.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Изменений в системах теплоснабжения не производилось.</w:t>
            </w:r>
          </w:p>
          <w:p w:rsidR="00514869" w:rsidRDefault="00514869" w:rsidP="00B8042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514869" w:rsidRDefault="001C3F8B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Технологические нарушения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Отопительный период 2022-2023 гг.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аварий: 0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инцидентов - 0</w:t>
            </w:r>
          </w:p>
          <w:p w:rsidR="00514869" w:rsidRDefault="00514869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Отопительный период 2023-2024 гг.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аварий: 0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инцидентов - 0</w:t>
            </w:r>
          </w:p>
          <w:p w:rsidR="00514869" w:rsidRDefault="00514869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u w:val="single"/>
              </w:rPr>
              <w:t>Отопительный период 2024-2025 гг.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аварий: 0</w:t>
            </w:r>
          </w:p>
          <w:p w:rsidR="00514869" w:rsidRDefault="001C3F8B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инцидентов - 0</w:t>
            </w:r>
          </w:p>
          <w:p w:rsidR="00514869" w:rsidRDefault="00514869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</w:p>
          <w:p w:rsidR="00514869" w:rsidRDefault="001C3F8B" w:rsidP="00DA2CD6">
            <w:pPr>
              <w:spacing w:after="0" w:line="240" w:lineRule="auto"/>
              <w:ind w:left="56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План мероприятий ремонтов в рамках подготовки к отопительному периоду, включены мероприятия по устранению выявленных нарушений во время прохождения последних 3 отопительных периодов и по результатам гидравлических испытаний.</w:t>
            </w:r>
          </w:p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План подготовки потребителя тепловой энергии муниципального бюджетного дошкольного образовательного учреждения </w:t>
            </w:r>
          </w:p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«Детский сад № 82 комбинированного вида», </w:t>
            </w:r>
          </w:p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 отопительному сезону 2025-2026 </w:t>
            </w:r>
            <w:proofErr w:type="spellStart"/>
            <w:r>
              <w:rPr>
                <w:rFonts w:ascii="Times New Roman" w:hAnsi="Times New Roman"/>
                <w:b/>
              </w:rPr>
              <w:t>г.</w:t>
            </w:r>
            <w:proofErr w:type="gramStart"/>
            <w:r>
              <w:rPr>
                <w:rFonts w:ascii="Times New Roman" w:hAnsi="Times New Roman"/>
                <w:b/>
              </w:rPr>
              <w:t>г</w:t>
            </w:r>
            <w:proofErr w:type="spellEnd"/>
            <w:proofErr w:type="gramEnd"/>
            <w:r>
              <w:rPr>
                <w:rFonts w:ascii="Times New Roman" w:hAnsi="Times New Roman"/>
                <w:b/>
              </w:rPr>
              <w:t>.</w:t>
            </w:r>
          </w:p>
        </w:tc>
        <w:bookmarkStart w:id="0" w:name="_GoBack"/>
        <w:bookmarkEnd w:id="0"/>
      </w:tr>
      <w:tr w:rsidR="00514869" w:rsidTr="00FD166C">
        <w:trPr>
          <w:trHeight w:val="75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мероприятий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Пункт </w:t>
            </w:r>
          </w:p>
          <w:p w:rsidR="00514869" w:rsidRDefault="001C3F8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Пр-2234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проведения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Стоимость работ, </w:t>
            </w:r>
            <w:proofErr w:type="spellStart"/>
            <w:r>
              <w:rPr>
                <w:rFonts w:ascii="Times New Roman" w:hAnsi="Times New Roman"/>
              </w:rPr>
              <w:t>т.р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Ответственный исполнитель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514869" w:rsidTr="00FD166C">
        <w:trPr>
          <w:trHeight w:val="15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21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20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</w:t>
            </w:r>
          </w:p>
        </w:tc>
      </w:tr>
      <w:tr w:rsidR="00514869" w:rsidTr="00FD166C">
        <w:trPr>
          <w:trHeight w:val="285"/>
        </w:trPr>
        <w:tc>
          <w:tcPr>
            <w:tcW w:w="15190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Организационные мероприятия</w:t>
            </w: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EE40D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Назначить лиц, ответственных за безопасную эксплуатацию тепловых энергоустановок для объектов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11.5.4.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июнь 2025г.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Заведующий 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EE40D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Разработать и утвердить перечень документации для безопасной эксплуатации объектов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11.5.6.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-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-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EE40D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Разработать и утвердить согласно требованиям Правил N 115 эксплуатационные инструкции объектов теплоснабжения и (или) производственные инструкции, разработанные в соответствии с Правилами промышленной безопасности.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11.5.7.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-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 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 Заведующий хозяйством  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EE40D5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</w:t>
            </w: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EE40D5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Обеспечить наличие и заполнение паспортов тепловых пунктов в соответствии с </w:t>
            </w:r>
            <w:r>
              <w:rPr>
                <w:rFonts w:ascii="Times New Roman" w:hAnsi="Times New Roman"/>
              </w:rPr>
              <w:t>Приложением № 6</w:t>
            </w:r>
            <w:r>
              <w:rPr>
                <w:rFonts w:ascii="Times New Roman" w:hAnsi="Times New Roman"/>
                <w:color w:val="000000" w:themeColor="text1"/>
              </w:rPr>
              <w:t xml:space="preserve"> Правил N 115, а также наличие проектно-технической документации на здание (сооружение) в части внутренних систем теплоснабжения по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теплопотребляющим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 установкам, установленным в здании (сооружении)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11.5.8.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Обеспечить наличие подготовленного персонала, осуществляющего функции эксплуатационной, диспетчерской и аварийной служб, согласно штатному расписанию или заключить договор на техническое обслуживание в случае привлечения специализированных организаций для эксплуатации и ремонта оборудования..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11.5.9.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42500</w:t>
            </w:r>
            <w:r w:rsidR="001C3F8B">
              <w:rPr>
                <w:rFonts w:ascii="Times New Roman" w:hAnsi="Times New Roman"/>
              </w:rPr>
              <w:t>руб.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Контракт № 61-2025а от 27</w:t>
            </w:r>
            <w:r w:rsidR="001C3F8B">
              <w:rPr>
                <w:rFonts w:ascii="Times New Roman" w:hAnsi="Times New Roman"/>
              </w:rPr>
              <w:t xml:space="preserve">.01.2025г. на выполнение работ по аварийно-техническому обслуживанию внутренних инженерных систем, заключен с </w:t>
            </w:r>
            <w:r w:rsidR="001C3F8B">
              <w:rPr>
                <w:rFonts w:ascii="Times New Roman" w:hAnsi="Times New Roman"/>
              </w:rPr>
              <w:lastRenderedPageBreak/>
              <w:t>ООО «Полар».</w:t>
            </w:r>
          </w:p>
        </w:tc>
      </w:tr>
      <w:tr w:rsidR="00514869" w:rsidTr="00FD166C">
        <w:trPr>
          <w:trHeight w:val="285"/>
        </w:trPr>
        <w:tc>
          <w:tcPr>
            <w:tcW w:w="15190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pStyle w:val="a6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514869" w:rsidRDefault="001C3F8B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Технические мероприятия</w:t>
            </w: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FD166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 w:rsidRPr="00FD166C">
              <w:rPr>
                <w:rFonts w:ascii="Times New Roman" w:hAnsi="Times New Roman"/>
              </w:rPr>
              <w:t xml:space="preserve">Провести наладку режимов потребления тепловой энергии и (или) теплоносителя (в том числе тепловых и гидравлических режимов) теплового пункта, внутридомовых сетей и </w:t>
            </w:r>
            <w:proofErr w:type="spellStart"/>
            <w:r w:rsidRPr="00FD166C">
              <w:rPr>
                <w:rFonts w:ascii="Times New Roman" w:hAnsi="Times New Roman"/>
              </w:rPr>
              <w:t>теплопотребляющих</w:t>
            </w:r>
            <w:proofErr w:type="spellEnd"/>
            <w:r w:rsidRPr="00FD166C">
              <w:rPr>
                <w:rFonts w:ascii="Times New Roman" w:hAnsi="Times New Roman"/>
              </w:rPr>
              <w:t xml:space="preserve"> установок с оформлением акта.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11.5.2.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 2025г.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  <w:r w:rsidR="001C3F8B">
              <w:rPr>
                <w:rFonts w:ascii="Times New Roman" w:hAnsi="Times New Roman"/>
              </w:rPr>
              <w:t>, совместно с сотрудникам</w:t>
            </w:r>
            <w:proofErr w:type="gramStart"/>
            <w:r w:rsidR="001C3F8B">
              <w:rPr>
                <w:rFonts w:ascii="Times New Roman" w:hAnsi="Times New Roman"/>
              </w:rPr>
              <w:t>и ООО</w:t>
            </w:r>
            <w:proofErr w:type="gramEnd"/>
            <w:r w:rsidR="001C3F8B">
              <w:rPr>
                <w:rFonts w:ascii="Times New Roman" w:hAnsi="Times New Roman"/>
              </w:rPr>
              <w:t xml:space="preserve"> «Полар»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FD166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Провести проверку (осмотр) запорной арматуры, в том числе в высших (воздушники) и низших точках трубопровода (</w:t>
            </w:r>
            <w:proofErr w:type="spellStart"/>
            <w:r>
              <w:rPr>
                <w:rFonts w:ascii="Times New Roman" w:hAnsi="Times New Roman"/>
              </w:rPr>
              <w:t>спускники</w:t>
            </w:r>
            <w:proofErr w:type="spellEnd"/>
            <w:r>
              <w:rPr>
                <w:rFonts w:ascii="Times New Roman" w:hAnsi="Times New Roman"/>
              </w:rPr>
              <w:t>) и арматуры постоянного регулирования на предмет наличия и работоспособности, плотности (герметичности) сальниковых уплотнений, наличия теплоизоляции в соответствии с проектом, наличия неповрежденных пломб, установленных теплоснабжающей организацией, с оформлением акта проверки.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11.5.3.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Июнь 2025г.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C5EA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  <w:r w:rsidR="001C3F8B">
              <w:rPr>
                <w:rFonts w:ascii="Times New Roman" w:hAnsi="Times New Roman"/>
              </w:rPr>
              <w:t>, совместно с сотрудникам</w:t>
            </w:r>
            <w:proofErr w:type="gramStart"/>
            <w:r w:rsidR="001C3F8B">
              <w:rPr>
                <w:rFonts w:ascii="Times New Roman" w:hAnsi="Times New Roman"/>
              </w:rPr>
              <w:t>и ООО</w:t>
            </w:r>
            <w:proofErr w:type="gramEnd"/>
            <w:r w:rsidR="001C3F8B">
              <w:rPr>
                <w:rFonts w:ascii="Times New Roman" w:hAnsi="Times New Roman"/>
              </w:rPr>
              <w:t xml:space="preserve"> «Полар»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1C3F8B">
              <w:rPr>
                <w:rFonts w:ascii="Times New Roman" w:hAnsi="Times New Roman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FD166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Выполнить проверку контрольно-измерительных приборов в тепловом пункте, с указанием в Акте проверки заводских номеров, отметки о наличии паспортов контрольно-измерительных приборов, а также результатов поверки средств измерений в соответствии с </w:t>
            </w:r>
            <w:hyperlink r:id="rId8" w:tooltip="Федеральный закон от 26.06.2008 N 102-ФЗ (ред. от 08.08.2024) " w:history="1">
              <w:r>
                <w:rPr>
                  <w:rFonts w:ascii="Times New Roman" w:hAnsi="Times New Roman"/>
                </w:rPr>
                <w:t>частью 4 статьи 13</w:t>
              </w:r>
            </w:hyperlink>
            <w:r>
              <w:rPr>
                <w:rFonts w:ascii="Times New Roman" w:hAnsi="Times New Roman"/>
              </w:rPr>
              <w:t xml:space="preserve"> Федерального закона от 26.06.2008 N 102-ФЗ "Об обеспечении единства измерений".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11.5.15.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2672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Июль</w:t>
            </w:r>
            <w:r w:rsidR="001C3F8B">
              <w:rPr>
                <w:rFonts w:ascii="Times New Roman" w:hAnsi="Times New Roman"/>
              </w:rPr>
              <w:t xml:space="preserve"> 2025 г.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2672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21600,00</w:t>
            </w:r>
            <w:r w:rsidR="001C3F8B">
              <w:rPr>
                <w:rFonts w:ascii="Times New Roman" w:hAnsi="Times New Roman"/>
              </w:rPr>
              <w:t xml:space="preserve"> руб.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D166C" w:rsidP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  <w:r w:rsidR="003F5E0C">
              <w:rPr>
                <w:rFonts w:ascii="Times New Roman" w:hAnsi="Times New Roman"/>
              </w:rPr>
              <w:t xml:space="preserve">, сотрудники </w:t>
            </w:r>
            <w:proofErr w:type="spellStart"/>
            <w:r w:rsidR="003F5E0C">
              <w:rPr>
                <w:rFonts w:ascii="Times New Roman" w:hAnsi="Times New Roman"/>
              </w:rPr>
              <w:t>ТеплоКам</w:t>
            </w:r>
            <w:proofErr w:type="spellEnd"/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3F5E0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Контракт № 38-УУ от 27.01.2025г.</w:t>
            </w:r>
          </w:p>
        </w:tc>
      </w:tr>
      <w:tr w:rsidR="00514869" w:rsidTr="00FD166C">
        <w:trPr>
          <w:trHeight w:val="285"/>
        </w:trPr>
        <w:tc>
          <w:tcPr>
            <w:tcW w:w="15190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pStyle w:val="a6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Мероприятия, проводимые совместно с ЕТО</w:t>
            </w: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Pr="00EE40D5" w:rsidRDefault="00FD166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E40D5">
              <w:rPr>
                <w:rFonts w:ascii="Times New Roman" w:hAnsi="Times New Roman"/>
                <w:color w:val="000000" w:themeColor="text1"/>
              </w:rPr>
              <w:t>9</w:t>
            </w:r>
            <w:r w:rsidR="001C3F8B" w:rsidRPr="00EE40D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FD166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Обеспечить проведение промывки </w:t>
            </w:r>
            <w:proofErr w:type="spellStart"/>
            <w:r>
              <w:rPr>
                <w:rFonts w:ascii="Times New Roman" w:hAnsi="Times New Roman"/>
              </w:rPr>
              <w:t>теплопотребляющих</w:t>
            </w:r>
            <w:proofErr w:type="spellEnd"/>
            <w:r>
              <w:rPr>
                <w:rFonts w:ascii="Times New Roman" w:hAnsi="Times New Roman"/>
              </w:rPr>
              <w:t xml:space="preserve"> установок в присутствии представителя единой теплоснабжающей организации (далее – ЕТО) с оформлением акта.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11.5.1.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C955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15 августа</w:t>
            </w:r>
            <w:r w:rsidR="001C3F8B">
              <w:rPr>
                <w:rFonts w:ascii="Times New Roman" w:hAnsi="Times New Roman"/>
              </w:rPr>
              <w:t xml:space="preserve"> 2025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  <w:r w:rsidR="001C3F8B">
              <w:rPr>
                <w:rFonts w:ascii="Times New Roman" w:hAnsi="Times New Roman"/>
              </w:rPr>
              <w:t>, совместно с сотрудникам</w:t>
            </w:r>
            <w:proofErr w:type="gramStart"/>
            <w:r w:rsidR="001C3F8B">
              <w:rPr>
                <w:rFonts w:ascii="Times New Roman" w:hAnsi="Times New Roman"/>
              </w:rPr>
              <w:t>и ООО</w:t>
            </w:r>
            <w:proofErr w:type="gramEnd"/>
            <w:r w:rsidR="001C3F8B">
              <w:rPr>
                <w:rFonts w:ascii="Times New Roman" w:hAnsi="Times New Roman"/>
              </w:rPr>
              <w:t xml:space="preserve"> «Полар»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Pr="00EE40D5" w:rsidRDefault="00FD166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E40D5">
              <w:rPr>
                <w:rFonts w:ascii="Times New Roman" w:hAnsi="Times New Roman"/>
                <w:color w:val="000000" w:themeColor="text1"/>
              </w:rPr>
              <w:t>10</w:t>
            </w:r>
            <w:r w:rsidR="001C3F8B" w:rsidRPr="00EE40D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FD166C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Согласовать с представителями ЕТО необходимость установки пломб на дроссельных (ограничительных) устройствах во внутренних системах, включая элеваторы и шайбы на линиях рециркуляции горячего водоснабжения (если их наличие предусмотрено проектной документацией).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11.5.2.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C955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15 августа</w:t>
            </w:r>
            <w:r w:rsidR="001C3F8B">
              <w:rPr>
                <w:rFonts w:ascii="Times New Roman" w:hAnsi="Times New Roman"/>
              </w:rPr>
              <w:t xml:space="preserve"> 2025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 Заведующий хозяйством, </w:t>
            </w:r>
            <w:r w:rsidR="001C3F8B">
              <w:rPr>
                <w:rFonts w:ascii="Times New Roman" w:hAnsi="Times New Roman"/>
              </w:rPr>
              <w:t>совместно с сотрудникам</w:t>
            </w:r>
            <w:proofErr w:type="gramStart"/>
            <w:r w:rsidR="001C3F8B">
              <w:rPr>
                <w:rFonts w:ascii="Times New Roman" w:hAnsi="Times New Roman"/>
              </w:rPr>
              <w:t>и ООО</w:t>
            </w:r>
            <w:proofErr w:type="gramEnd"/>
            <w:r w:rsidR="001C3F8B">
              <w:rPr>
                <w:rFonts w:ascii="Times New Roman" w:hAnsi="Times New Roman"/>
              </w:rPr>
              <w:t xml:space="preserve"> «Полар»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Pr="00EE40D5" w:rsidRDefault="00FD166C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EE40D5">
              <w:rPr>
                <w:rFonts w:ascii="Times New Roman" w:hAnsi="Times New Roman"/>
                <w:color w:val="000000" w:themeColor="text1"/>
              </w:rPr>
              <w:t>11</w:t>
            </w:r>
            <w:r w:rsidR="001C3F8B" w:rsidRPr="00EE40D5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FD166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Обеспечить проведение испытаний на плотность и </w:t>
            </w:r>
            <w:r>
              <w:rPr>
                <w:rFonts w:ascii="Times New Roman" w:hAnsi="Times New Roman"/>
              </w:rPr>
              <w:lastRenderedPageBreak/>
              <w:t xml:space="preserve">прочность (гидравлических испытаний) тепловых энергоустановок, включая трубопроводы тепловых сетей (при наличии) и участков тепловых вводов (до вводной запорной арматуры) в границах балансовой принадлежности, оборудования ИТП и внутренних систем теплопотребления в присутствии представителя ЕТО с оформлением акта и записями о результатах проведенных испытаний в паспорте теплового пункта и (или) </w:t>
            </w:r>
            <w:proofErr w:type="spellStart"/>
            <w:r>
              <w:rPr>
                <w:rFonts w:ascii="Times New Roman" w:hAnsi="Times New Roman"/>
              </w:rPr>
              <w:t>теплопотребляющих</w:t>
            </w:r>
            <w:proofErr w:type="spellEnd"/>
            <w:r>
              <w:rPr>
                <w:rFonts w:ascii="Times New Roman" w:hAnsi="Times New Roman"/>
              </w:rPr>
              <w:t xml:space="preserve"> установок.</w:t>
            </w:r>
          </w:p>
          <w:p w:rsidR="00514869" w:rsidRDefault="001C3F8B" w:rsidP="00FD166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Копию акта испытаний передать в ЕТО в течение 5 рабочих дней со дня их проведения.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11.5.5.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C955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15 августа</w:t>
            </w:r>
            <w:r w:rsidR="001C3F8B">
              <w:rPr>
                <w:rFonts w:ascii="Times New Roman" w:hAnsi="Times New Roman"/>
              </w:rPr>
              <w:t xml:space="preserve"> </w:t>
            </w:r>
            <w:r w:rsidR="001C3F8B">
              <w:rPr>
                <w:rFonts w:ascii="Times New Roman" w:hAnsi="Times New Roman"/>
              </w:rPr>
              <w:lastRenderedPageBreak/>
              <w:t>2025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 Заведующий </w:t>
            </w:r>
            <w:r>
              <w:rPr>
                <w:rFonts w:ascii="Times New Roman" w:hAnsi="Times New Roman"/>
              </w:rPr>
              <w:lastRenderedPageBreak/>
              <w:t>хозяйством с</w:t>
            </w:r>
            <w:r w:rsidR="001C3F8B">
              <w:rPr>
                <w:rFonts w:ascii="Times New Roman" w:hAnsi="Times New Roman"/>
              </w:rPr>
              <w:t>овместно с сотрудникам</w:t>
            </w:r>
            <w:proofErr w:type="gramStart"/>
            <w:r w:rsidR="001C3F8B">
              <w:rPr>
                <w:rFonts w:ascii="Times New Roman" w:hAnsi="Times New Roman"/>
              </w:rPr>
              <w:t>и ООО</w:t>
            </w:r>
            <w:proofErr w:type="gramEnd"/>
            <w:r w:rsidR="001C3F8B">
              <w:rPr>
                <w:rFonts w:ascii="Times New Roman" w:hAnsi="Times New Roman"/>
              </w:rPr>
              <w:t xml:space="preserve"> «Полар»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12</w:t>
            </w:r>
            <w:r w:rsidR="001C3F8B">
              <w:rPr>
                <w:rFonts w:ascii="Times New Roman" w:hAnsi="Times New Roman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Pr="00D1748D" w:rsidRDefault="001C3F8B" w:rsidP="00D1748D">
            <w:pPr>
              <w:pStyle w:val="ConsPlusNormal"/>
              <w:widowControl/>
              <w:ind w:right="-57"/>
              <w:jc w:val="both"/>
            </w:pPr>
            <w:r w:rsidRPr="00D1748D">
              <w:t xml:space="preserve">Обеспечить беспрепятственный доступ уполномоченных представителей ЕТО к объектам теплоснабжения и </w:t>
            </w:r>
            <w:proofErr w:type="spellStart"/>
            <w:r w:rsidRPr="00D1748D">
              <w:t>теплопотребляющим</w:t>
            </w:r>
            <w:proofErr w:type="spellEnd"/>
            <w:r w:rsidRPr="00D1748D">
              <w:t xml:space="preserve"> установкам для проведения осмотра с оформлением акта на предмет наличия несанкционированных врезок для разбора сетевой воды или потребления тепловой энергии на </w:t>
            </w:r>
            <w:proofErr w:type="spellStart"/>
            <w:r w:rsidRPr="00D1748D">
              <w:t>теплопотребляющих</w:t>
            </w:r>
            <w:proofErr w:type="spellEnd"/>
            <w:r w:rsidRPr="00D1748D">
              <w:t xml:space="preserve"> энергоустановках, или для переключения закрытой системы теплоснабжения на открытую систему теплоснабжения с разбором сетевой воды или отступлений от проектного решения.</w:t>
            </w:r>
          </w:p>
          <w:p w:rsidR="00514869" w:rsidRPr="00D1748D" w:rsidRDefault="00514869">
            <w:pPr>
              <w:pStyle w:val="ConsPlusNormal"/>
              <w:widowControl/>
              <w:ind w:left="-57" w:right="-57" w:firstLine="4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Pr="00D1748D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1748D">
              <w:rPr>
                <w:rFonts w:ascii="Times New Roman" w:hAnsi="Times New Roman"/>
              </w:rPr>
              <w:t>11.5.11.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D1748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реже 1 раза в квартал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FD166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Провести сверку расчетов за поставленные тепловую энергию (мощность), теплоноситель, горячую воду, оказание услуг по поддержанию резервной тепловой мощности по состоянию на дату проверки, с оформлением акта, подтверждающего отсутствие задолженности либо с подписанием сторонами документа, подтверждающего урегулирование с ЕТО порядка погашения всей существующей задолженности.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11.5.13.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 июля 2025г.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Pr="00EE40D5" w:rsidRDefault="001C3F8B" w:rsidP="002672A0">
            <w:pPr>
              <w:pStyle w:val="ConsPlusTitle"/>
              <w:widowControl/>
              <w:ind w:left="-57" w:right="-57"/>
              <w:jc w:val="both"/>
              <w:outlineLvl w:val="2"/>
              <w:rPr>
                <w:rFonts w:ascii="Times New Roman" w:hAnsi="Times New Roman"/>
                <w:b w:val="0"/>
              </w:rPr>
            </w:pPr>
            <w:r w:rsidRPr="00EE40D5">
              <w:rPr>
                <w:rFonts w:ascii="Times New Roman" w:hAnsi="Times New Roman"/>
                <w:b w:val="0"/>
              </w:rPr>
              <w:t>Обеспечить периодическую проверку узлов учета перед отопительным периодом или после очередной поверки или ремонта с оформлением акта проверки.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11.5.14.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EE40D5" w:rsidP="00EE40D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соответствии с датой очередной поверки</w:t>
            </w:r>
            <w:r w:rsidRPr="00EE40D5">
              <w:rPr>
                <w:rFonts w:ascii="Times New Roman" w:hAnsi="Times New Roman"/>
              </w:rPr>
              <w:t xml:space="preserve"> или ремонта с оформлением акта проверки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Заведующий хозяйством</w:t>
            </w:r>
            <w:r w:rsidR="001C3F8B">
              <w:rPr>
                <w:rFonts w:ascii="Times New Roman" w:hAnsi="Times New Roman"/>
              </w:rPr>
              <w:t>, совм</w:t>
            </w:r>
            <w:r w:rsidR="000D4FCD">
              <w:rPr>
                <w:rFonts w:ascii="Times New Roman" w:hAnsi="Times New Roman"/>
              </w:rPr>
              <w:t xml:space="preserve">естно с сотрудниками </w:t>
            </w:r>
            <w:proofErr w:type="spellStart"/>
            <w:r w:rsidR="000D4FCD">
              <w:rPr>
                <w:rFonts w:ascii="Times New Roman" w:hAnsi="Times New Roman"/>
              </w:rPr>
              <w:t>ТеплоКам</w:t>
            </w:r>
            <w:proofErr w:type="spellEnd"/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0D4FC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Контракт № 38-УУ от 27.01.2025г</w:t>
            </w:r>
          </w:p>
        </w:tc>
      </w:tr>
      <w:tr w:rsidR="00514869" w:rsidTr="00FD166C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16.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 w:rsidP="003F5E0C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Обеспечить участие в проверке ЕТО технической готовности </w:t>
            </w:r>
            <w:proofErr w:type="spellStart"/>
            <w:r>
              <w:rPr>
                <w:rFonts w:ascii="Times New Roman" w:hAnsi="Times New Roman"/>
              </w:rPr>
              <w:t>теплопотребляющих</w:t>
            </w:r>
            <w:proofErr w:type="spellEnd"/>
            <w:r>
              <w:rPr>
                <w:rFonts w:ascii="Times New Roman" w:hAnsi="Times New Roman"/>
              </w:rPr>
              <w:t xml:space="preserve"> установок к отопительному периоду, для оформления акта, составленного по результатам анализа документов и визуального осмотра, подписанного представителем теплоснабжающей организации и уполномоченным представителем потребителя тепловой энергии.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11.5.19.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1 июля 2025г.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14869" w:rsidRDefault="00FD16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Заведующий хозяйством, со</w:t>
            </w:r>
            <w:r w:rsidR="001C3F8B">
              <w:rPr>
                <w:rFonts w:ascii="Times New Roman" w:hAnsi="Times New Roman"/>
              </w:rPr>
              <w:t>вместно с сотрудникам</w:t>
            </w:r>
            <w:proofErr w:type="gramStart"/>
            <w:r w:rsidR="001C3F8B">
              <w:rPr>
                <w:rFonts w:ascii="Times New Roman" w:hAnsi="Times New Roman"/>
              </w:rPr>
              <w:t>и ООО</w:t>
            </w:r>
            <w:proofErr w:type="gramEnd"/>
            <w:r w:rsidR="001C3F8B">
              <w:rPr>
                <w:rFonts w:ascii="Times New Roman" w:hAnsi="Times New Roman"/>
              </w:rPr>
              <w:t xml:space="preserve"> «Полар»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5148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14869" w:rsidTr="00FD166C">
        <w:trPr>
          <w:trHeight w:val="288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214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C955F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64100</w:t>
            </w:r>
            <w:r w:rsidR="001C3F8B">
              <w:rPr>
                <w:rFonts w:ascii="Times New Roman" w:hAnsi="Times New Roman"/>
              </w:rPr>
              <w:t>,00 руб.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18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4869" w:rsidRDefault="001C3F8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</w:tbl>
    <w:p w:rsidR="00514869" w:rsidRDefault="00514869">
      <w:pPr>
        <w:rPr>
          <w:rFonts w:ascii="Times New Roman" w:hAnsi="Times New Roman"/>
        </w:rPr>
      </w:pPr>
    </w:p>
    <w:sectPr w:rsidR="00514869" w:rsidSect="000F3BCB">
      <w:pgSz w:w="16838" w:h="11906" w:orient="landscape"/>
      <w:pgMar w:top="567" w:right="567" w:bottom="567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47ED6"/>
    <w:multiLevelType w:val="multilevel"/>
    <w:tmpl w:val="3B5ED5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51D70"/>
    <w:multiLevelType w:val="multilevel"/>
    <w:tmpl w:val="181644D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69"/>
    <w:rsid w:val="000D4FCD"/>
    <w:rsid w:val="000F3BCB"/>
    <w:rsid w:val="00126000"/>
    <w:rsid w:val="001C3F8B"/>
    <w:rsid w:val="002672A0"/>
    <w:rsid w:val="003F5E0C"/>
    <w:rsid w:val="00514869"/>
    <w:rsid w:val="007F21C5"/>
    <w:rsid w:val="00B80427"/>
    <w:rsid w:val="00C955F5"/>
    <w:rsid w:val="00D15E58"/>
    <w:rsid w:val="00D1748D"/>
    <w:rsid w:val="00DA2CD6"/>
    <w:rsid w:val="00EE40D5"/>
    <w:rsid w:val="00FC5EAF"/>
    <w:rsid w:val="00FD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60" w:after="80"/>
      <w:outlineLvl w:val="0"/>
    </w:pPr>
    <w:rPr>
      <w:rFonts w:asciiTheme="majorHAnsi" w:hAnsiTheme="majorHAnsi"/>
      <w:color w:val="2F5496" w:themeColor="accent1" w:themeShade="BF"/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160" w:after="80"/>
      <w:outlineLvl w:val="1"/>
    </w:pPr>
    <w:rPr>
      <w:rFonts w:asciiTheme="majorHAnsi" w:hAnsiTheme="majorHAnsi"/>
      <w:color w:val="2F5496" w:themeColor="accent1" w:themeShade="BF"/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160" w:after="80"/>
      <w:outlineLvl w:val="2"/>
    </w:pPr>
    <w:rPr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80" w:after="40"/>
      <w:outlineLvl w:val="3"/>
    </w:pPr>
    <w:rPr>
      <w:i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80" w:after="4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40" w:after="0"/>
      <w:outlineLvl w:val="5"/>
    </w:pPr>
    <w:rPr>
      <w:i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after="0"/>
      <w:outlineLvl w:val="7"/>
    </w:pPr>
    <w:rPr>
      <w:i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Сильная ссылка1"/>
    <w:basedOn w:val="13"/>
    <w:link w:val="a3"/>
    <w:rPr>
      <w:b/>
      <w:smallCaps/>
      <w:color w:val="2F5496" w:themeColor="accent1" w:themeShade="BF"/>
      <w:spacing w:val="5"/>
    </w:rPr>
  </w:style>
  <w:style w:type="character" w:styleId="a3">
    <w:name w:val="Intense Reference"/>
    <w:basedOn w:val="a0"/>
    <w:link w:val="12"/>
    <w:rPr>
      <w:b/>
      <w:smallCaps/>
      <w:color w:val="2F5496" w:themeColor="accent1" w:themeShade="BF"/>
      <w:spacing w:val="5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color w:val="595959" w:themeColor="text1" w:themeTint="A6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</w:rPr>
  </w:style>
  <w:style w:type="paragraph" w:customStyle="1" w:styleId="13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color w:val="2F5496" w:themeColor="accent1" w:themeShade="BF"/>
      <w:sz w:val="28"/>
    </w:rPr>
  </w:style>
  <w:style w:type="paragraph" w:customStyle="1" w:styleId="14">
    <w:name w:val="Сильное выделение1"/>
    <w:basedOn w:val="13"/>
    <w:link w:val="a4"/>
    <w:rPr>
      <w:i/>
      <w:color w:val="2F5496" w:themeColor="accent1" w:themeShade="BF"/>
    </w:rPr>
  </w:style>
  <w:style w:type="character" w:styleId="a4">
    <w:name w:val="Intense Emphasis"/>
    <w:basedOn w:val="a0"/>
    <w:link w:val="14"/>
    <w:rPr>
      <w:i/>
      <w:color w:val="2F5496" w:themeColor="accent1" w:themeShade="BF"/>
    </w:rPr>
  </w:style>
  <w:style w:type="paragraph" w:customStyle="1" w:styleId="ConsPlusTitle">
    <w:name w:val="ConsPlusTitle"/>
    <w:link w:val="ConsPlusTitle0"/>
    <w:pPr>
      <w:widowControl w:val="0"/>
      <w:spacing w:after="0" w:line="240" w:lineRule="auto"/>
    </w:pPr>
    <w:rPr>
      <w:rFonts w:ascii="Arial" w:hAnsi="Arial"/>
      <w:b/>
    </w:rPr>
  </w:style>
  <w:style w:type="character" w:customStyle="1" w:styleId="ConsPlusTitle0">
    <w:name w:val="ConsPlusTitle"/>
    <w:link w:val="ConsPlusTitle"/>
    <w:rPr>
      <w:rFonts w:ascii="Arial" w:hAnsi="Arial"/>
      <w:b/>
    </w:rPr>
  </w:style>
  <w:style w:type="character" w:customStyle="1" w:styleId="90">
    <w:name w:val="Заголовок 9 Знак"/>
    <w:basedOn w:val="1"/>
    <w:link w:val="9"/>
    <w:rPr>
      <w:color w:val="272727" w:themeColor="text1" w:themeTint="D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color w:val="2F5496" w:themeColor="accent1" w:themeShade="BF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color w:val="2F5496" w:themeColor="accent1" w:themeShade="BF"/>
      <w:sz w:val="40"/>
    </w:rPr>
  </w:style>
  <w:style w:type="paragraph" w:customStyle="1" w:styleId="15">
    <w:name w:val="Гиперссылка1"/>
    <w:link w:val="a5"/>
    <w:rPr>
      <w:color w:val="0000FF"/>
      <w:u w:val="single"/>
    </w:rPr>
  </w:style>
  <w:style w:type="character" w:styleId="a5">
    <w:name w:val="Hyperlink"/>
    <w:link w:val="15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color w:val="272727" w:themeColor="text1" w:themeTint="D8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23">
    <w:name w:val="Quote"/>
    <w:basedOn w:val="a"/>
    <w:next w:val="a"/>
    <w:link w:val="24"/>
    <w:pPr>
      <w:spacing w:before="160"/>
      <w:jc w:val="center"/>
    </w:pPr>
    <w:rPr>
      <w:i/>
      <w:color w:val="404040" w:themeColor="text1" w:themeTint="BF"/>
    </w:rPr>
  </w:style>
  <w:style w:type="character" w:customStyle="1" w:styleId="24">
    <w:name w:val="Цитата 2 Знак"/>
    <w:basedOn w:val="1"/>
    <w:link w:val="23"/>
    <w:rPr>
      <w:i/>
      <w:color w:val="404040" w:themeColor="text1" w:themeTint="BF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styleId="a8">
    <w:name w:val="Intense Quote"/>
    <w:basedOn w:val="a"/>
    <w:next w:val="a"/>
    <w:link w:val="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color w:val="2F5496" w:themeColor="accent1" w:themeShade="BF"/>
    </w:rPr>
  </w:style>
  <w:style w:type="character" w:customStyle="1" w:styleId="a9">
    <w:name w:val="Выделенная цитата Знак"/>
    <w:basedOn w:val="1"/>
    <w:link w:val="a8"/>
    <w:rPr>
      <w:i/>
      <w:color w:val="2F5496" w:themeColor="accent1" w:themeShade="BF"/>
    </w:rPr>
  </w:style>
  <w:style w:type="paragraph" w:styleId="aa">
    <w:name w:val="Subtitle"/>
    <w:basedOn w:val="a"/>
    <w:next w:val="a"/>
    <w:link w:val="ab"/>
    <w:uiPriority w:val="11"/>
    <w:qFormat/>
    <w:pPr>
      <w:numPr>
        <w:ilvl w:val="1"/>
      </w:numPr>
    </w:pPr>
    <w:rPr>
      <w:color w:val="595959" w:themeColor="text1" w:themeTint="A6"/>
      <w:spacing w:val="15"/>
      <w:sz w:val="28"/>
    </w:rPr>
  </w:style>
  <w:style w:type="character" w:customStyle="1" w:styleId="ab">
    <w:name w:val="Подзаголовок Знак"/>
    <w:basedOn w:val="1"/>
    <w:link w:val="aa"/>
    <w:rPr>
      <w:color w:val="595959" w:themeColor="text1" w:themeTint="A6"/>
      <w:spacing w:val="15"/>
      <w:sz w:val="28"/>
    </w:rPr>
  </w:style>
  <w:style w:type="paragraph" w:styleId="ac">
    <w:name w:val="Title"/>
    <w:basedOn w:val="a"/>
    <w:next w:val="a"/>
    <w:link w:val="ad"/>
    <w:uiPriority w:val="10"/>
    <w:qFormat/>
    <w:pPr>
      <w:spacing w:after="8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d">
    <w:name w:val="Название Знак"/>
    <w:basedOn w:val="1"/>
    <w:link w:val="ac"/>
    <w:rPr>
      <w:rFonts w:asciiTheme="majorHAnsi" w:hAnsiTheme="majorHAnsi"/>
      <w:spacing w:val="-10"/>
      <w:sz w:val="56"/>
    </w:rPr>
  </w:style>
  <w:style w:type="character" w:customStyle="1" w:styleId="40">
    <w:name w:val="Заголовок 4 Знак"/>
    <w:basedOn w:val="1"/>
    <w:link w:val="4"/>
    <w:rPr>
      <w:i/>
      <w:color w:val="2F5496" w:themeColor="accent1" w:themeShade="BF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color w:val="2F5496" w:themeColor="accent1" w:themeShade="BF"/>
      <w:sz w:val="32"/>
    </w:rPr>
  </w:style>
  <w:style w:type="character" w:customStyle="1" w:styleId="60">
    <w:name w:val="Заголовок 6 Знак"/>
    <w:basedOn w:val="1"/>
    <w:link w:val="6"/>
    <w:rPr>
      <w:i/>
      <w:color w:val="595959" w:themeColor="text1" w:themeTint="A6"/>
    </w:rPr>
  </w:style>
  <w:style w:type="paragraph" w:styleId="ae">
    <w:name w:val="Balloon Text"/>
    <w:basedOn w:val="a"/>
    <w:link w:val="af"/>
    <w:uiPriority w:val="99"/>
    <w:semiHidden/>
    <w:unhideWhenUsed/>
    <w:rsid w:val="007F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2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60" w:after="80"/>
      <w:outlineLvl w:val="0"/>
    </w:pPr>
    <w:rPr>
      <w:rFonts w:asciiTheme="majorHAnsi" w:hAnsiTheme="majorHAnsi"/>
      <w:color w:val="2F5496" w:themeColor="accent1" w:themeShade="BF"/>
      <w:sz w:val="40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160" w:after="80"/>
      <w:outlineLvl w:val="1"/>
    </w:pPr>
    <w:rPr>
      <w:rFonts w:asciiTheme="majorHAnsi" w:hAnsiTheme="majorHAnsi"/>
      <w:color w:val="2F5496" w:themeColor="accent1" w:themeShade="BF"/>
      <w:sz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160" w:after="80"/>
      <w:outlineLvl w:val="2"/>
    </w:pPr>
    <w:rPr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80" w:after="40"/>
      <w:outlineLvl w:val="3"/>
    </w:pPr>
    <w:rPr>
      <w:i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80" w:after="4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40" w:after="0"/>
      <w:outlineLvl w:val="5"/>
    </w:pPr>
    <w:rPr>
      <w:i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 w:after="0"/>
      <w:outlineLvl w:val="6"/>
    </w:pPr>
    <w:rPr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after="0"/>
      <w:outlineLvl w:val="7"/>
    </w:pPr>
    <w:rPr>
      <w:i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after="0"/>
      <w:outlineLvl w:val="8"/>
    </w:pPr>
    <w:rPr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Сильная ссылка1"/>
    <w:basedOn w:val="13"/>
    <w:link w:val="a3"/>
    <w:rPr>
      <w:b/>
      <w:smallCaps/>
      <w:color w:val="2F5496" w:themeColor="accent1" w:themeShade="BF"/>
      <w:spacing w:val="5"/>
    </w:rPr>
  </w:style>
  <w:style w:type="character" w:styleId="a3">
    <w:name w:val="Intense Reference"/>
    <w:basedOn w:val="a0"/>
    <w:link w:val="12"/>
    <w:rPr>
      <w:b/>
      <w:smallCaps/>
      <w:color w:val="2F5496" w:themeColor="accent1" w:themeShade="BF"/>
      <w:spacing w:val="5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color w:val="595959" w:themeColor="text1" w:themeTint="A6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</w:rPr>
  </w:style>
  <w:style w:type="paragraph" w:customStyle="1" w:styleId="13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color w:val="2F5496" w:themeColor="accent1" w:themeShade="BF"/>
      <w:sz w:val="28"/>
    </w:rPr>
  </w:style>
  <w:style w:type="paragraph" w:customStyle="1" w:styleId="14">
    <w:name w:val="Сильное выделение1"/>
    <w:basedOn w:val="13"/>
    <w:link w:val="a4"/>
    <w:rPr>
      <w:i/>
      <w:color w:val="2F5496" w:themeColor="accent1" w:themeShade="BF"/>
    </w:rPr>
  </w:style>
  <w:style w:type="character" w:styleId="a4">
    <w:name w:val="Intense Emphasis"/>
    <w:basedOn w:val="a0"/>
    <w:link w:val="14"/>
    <w:rPr>
      <w:i/>
      <w:color w:val="2F5496" w:themeColor="accent1" w:themeShade="BF"/>
    </w:rPr>
  </w:style>
  <w:style w:type="paragraph" w:customStyle="1" w:styleId="ConsPlusTitle">
    <w:name w:val="ConsPlusTitle"/>
    <w:link w:val="ConsPlusTitle0"/>
    <w:pPr>
      <w:widowControl w:val="0"/>
      <w:spacing w:after="0" w:line="240" w:lineRule="auto"/>
    </w:pPr>
    <w:rPr>
      <w:rFonts w:ascii="Arial" w:hAnsi="Arial"/>
      <w:b/>
    </w:rPr>
  </w:style>
  <w:style w:type="character" w:customStyle="1" w:styleId="ConsPlusTitle0">
    <w:name w:val="ConsPlusTitle"/>
    <w:link w:val="ConsPlusTitle"/>
    <w:rPr>
      <w:rFonts w:ascii="Arial" w:hAnsi="Arial"/>
      <w:b/>
    </w:rPr>
  </w:style>
  <w:style w:type="character" w:customStyle="1" w:styleId="90">
    <w:name w:val="Заголовок 9 Знак"/>
    <w:basedOn w:val="1"/>
    <w:link w:val="9"/>
    <w:rPr>
      <w:color w:val="272727" w:themeColor="text1" w:themeTint="D8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color w:val="2F5496" w:themeColor="accent1" w:themeShade="BF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color w:val="2F5496" w:themeColor="accent1" w:themeShade="BF"/>
      <w:sz w:val="40"/>
    </w:rPr>
  </w:style>
  <w:style w:type="paragraph" w:customStyle="1" w:styleId="15">
    <w:name w:val="Гиперссылка1"/>
    <w:link w:val="a5"/>
    <w:rPr>
      <w:color w:val="0000FF"/>
      <w:u w:val="single"/>
    </w:rPr>
  </w:style>
  <w:style w:type="character" w:styleId="a5">
    <w:name w:val="Hyperlink"/>
    <w:link w:val="15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Pr>
      <w:i/>
      <w:color w:val="272727" w:themeColor="text1" w:themeTint="D8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1">
    <w:name w:val="toc 9"/>
    <w:next w:val="a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styleId="81">
    <w:name w:val="toc 8"/>
    <w:next w:val="a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styleId="23">
    <w:name w:val="Quote"/>
    <w:basedOn w:val="a"/>
    <w:next w:val="a"/>
    <w:link w:val="24"/>
    <w:pPr>
      <w:spacing w:before="160"/>
      <w:jc w:val="center"/>
    </w:pPr>
    <w:rPr>
      <w:i/>
      <w:color w:val="404040" w:themeColor="text1" w:themeTint="BF"/>
    </w:rPr>
  </w:style>
  <w:style w:type="character" w:customStyle="1" w:styleId="24">
    <w:name w:val="Цитата 2 Знак"/>
    <w:basedOn w:val="1"/>
    <w:link w:val="23"/>
    <w:rPr>
      <w:i/>
      <w:color w:val="404040" w:themeColor="text1" w:themeTint="BF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styleId="a8">
    <w:name w:val="Intense Quote"/>
    <w:basedOn w:val="a"/>
    <w:next w:val="a"/>
    <w:link w:val="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color w:val="2F5496" w:themeColor="accent1" w:themeShade="BF"/>
    </w:rPr>
  </w:style>
  <w:style w:type="character" w:customStyle="1" w:styleId="a9">
    <w:name w:val="Выделенная цитата Знак"/>
    <w:basedOn w:val="1"/>
    <w:link w:val="a8"/>
    <w:rPr>
      <w:i/>
      <w:color w:val="2F5496" w:themeColor="accent1" w:themeShade="BF"/>
    </w:rPr>
  </w:style>
  <w:style w:type="paragraph" w:styleId="aa">
    <w:name w:val="Subtitle"/>
    <w:basedOn w:val="a"/>
    <w:next w:val="a"/>
    <w:link w:val="ab"/>
    <w:uiPriority w:val="11"/>
    <w:qFormat/>
    <w:pPr>
      <w:numPr>
        <w:ilvl w:val="1"/>
      </w:numPr>
    </w:pPr>
    <w:rPr>
      <w:color w:val="595959" w:themeColor="text1" w:themeTint="A6"/>
      <w:spacing w:val="15"/>
      <w:sz w:val="28"/>
    </w:rPr>
  </w:style>
  <w:style w:type="character" w:customStyle="1" w:styleId="ab">
    <w:name w:val="Подзаголовок Знак"/>
    <w:basedOn w:val="1"/>
    <w:link w:val="aa"/>
    <w:rPr>
      <w:color w:val="595959" w:themeColor="text1" w:themeTint="A6"/>
      <w:spacing w:val="15"/>
      <w:sz w:val="28"/>
    </w:rPr>
  </w:style>
  <w:style w:type="paragraph" w:styleId="ac">
    <w:name w:val="Title"/>
    <w:basedOn w:val="a"/>
    <w:next w:val="a"/>
    <w:link w:val="ad"/>
    <w:uiPriority w:val="10"/>
    <w:qFormat/>
    <w:pPr>
      <w:spacing w:after="80" w:line="240" w:lineRule="auto"/>
      <w:contextualSpacing/>
    </w:pPr>
    <w:rPr>
      <w:rFonts w:asciiTheme="majorHAnsi" w:hAnsiTheme="majorHAnsi"/>
      <w:spacing w:val="-10"/>
      <w:sz w:val="56"/>
    </w:rPr>
  </w:style>
  <w:style w:type="character" w:customStyle="1" w:styleId="ad">
    <w:name w:val="Название Знак"/>
    <w:basedOn w:val="1"/>
    <w:link w:val="ac"/>
    <w:rPr>
      <w:rFonts w:asciiTheme="majorHAnsi" w:hAnsiTheme="majorHAnsi"/>
      <w:spacing w:val="-10"/>
      <w:sz w:val="56"/>
    </w:rPr>
  </w:style>
  <w:style w:type="character" w:customStyle="1" w:styleId="40">
    <w:name w:val="Заголовок 4 Знак"/>
    <w:basedOn w:val="1"/>
    <w:link w:val="4"/>
    <w:rPr>
      <w:i/>
      <w:color w:val="2F5496" w:themeColor="accent1" w:themeShade="BF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color w:val="2F5496" w:themeColor="accent1" w:themeShade="BF"/>
      <w:sz w:val="32"/>
    </w:rPr>
  </w:style>
  <w:style w:type="character" w:customStyle="1" w:styleId="60">
    <w:name w:val="Заголовок 6 Знак"/>
    <w:basedOn w:val="1"/>
    <w:link w:val="6"/>
    <w:rPr>
      <w:i/>
      <w:color w:val="595959" w:themeColor="text1" w:themeTint="A6"/>
    </w:rPr>
  </w:style>
  <w:style w:type="paragraph" w:styleId="ae">
    <w:name w:val="Balloon Text"/>
    <w:basedOn w:val="a"/>
    <w:link w:val="af"/>
    <w:uiPriority w:val="99"/>
    <w:semiHidden/>
    <w:unhideWhenUsed/>
    <w:rsid w:val="007F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F2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70975&amp;date=05.12.2024&amp;dst=62&amp;field=134&amp;demo=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11</cp:revision>
  <dcterms:created xsi:type="dcterms:W3CDTF">2025-03-21T10:37:00Z</dcterms:created>
  <dcterms:modified xsi:type="dcterms:W3CDTF">2025-04-11T04:08:00Z</dcterms:modified>
</cp:coreProperties>
</file>